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b/>
          <w:bCs/>
          <w:sz w:val="24"/>
          <w:szCs w:val="24"/>
        </w:rPr>
        <w:t>DJEČJI VRTIĆ GROZDIĆ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Kutjevo, Vrtićka ulica 4, 34340 Kutjevo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       MB: 2202891 - OIB: 7257244568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                   </w:t>
      </w:r>
      <w:r w:rsidRPr="00BF316C">
        <w:rPr>
          <w:rFonts w:ascii="Times New Roman" w:hAnsi="Times New Roman" w:cs="Times New Roman"/>
          <w:b/>
          <w:bCs/>
          <w:sz w:val="24"/>
          <w:szCs w:val="24"/>
        </w:rPr>
        <w:t>Upravno vijeće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 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 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Kutjevo, 14. ožujka 2025.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 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Na temelju članka 26. Zakona o predškolskom odgoju i obrazovanju („Narodne novine“ br. 10/97, 107/07, 94/13 i 98/19) i Odluke Upravnog vijeća Dječjeg vrtića Grozdić Kutjevo od 13. ožujka 2025. raspisuje se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 </w:t>
      </w:r>
    </w:p>
    <w:p w:rsidR="00BF316C" w:rsidRPr="00BF316C" w:rsidRDefault="00BF316C" w:rsidP="00BF31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:rsidR="00BF316C" w:rsidRPr="00BF316C" w:rsidRDefault="00BF316C" w:rsidP="00BF31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b/>
          <w:bCs/>
          <w:sz w:val="24"/>
          <w:szCs w:val="24"/>
        </w:rPr>
        <w:t>za obavljanje poslova radnog mjesta odgojitelja predškolske djece (m/ž) –</w:t>
      </w:r>
    </w:p>
    <w:p w:rsidR="00BF316C" w:rsidRPr="00BF316C" w:rsidRDefault="00BF316C" w:rsidP="00BF31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b/>
          <w:bCs/>
          <w:sz w:val="24"/>
          <w:szCs w:val="24"/>
        </w:rPr>
        <w:t>rad u redovnom programu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 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BF316C">
        <w:rPr>
          <w:rFonts w:ascii="Times New Roman" w:hAnsi="Times New Roman" w:cs="Times New Roman"/>
          <w:sz w:val="24"/>
          <w:szCs w:val="24"/>
        </w:rPr>
        <w:t>dvoje (2) izvršitelja/</w:t>
      </w:r>
      <w:proofErr w:type="spellStart"/>
      <w:r w:rsidRPr="00BF316C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BF316C">
        <w:rPr>
          <w:rFonts w:ascii="Times New Roman" w:hAnsi="Times New Roman" w:cs="Times New Roman"/>
          <w:sz w:val="24"/>
          <w:szCs w:val="24"/>
        </w:rPr>
        <w:t xml:space="preserve"> na određeno puno radno vrijeme od 40 sati tjedno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 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Uvjeti sukladno članku 24. Zakona o predškolskom odgoju i obrazovanju (NN 10/97,107/07, 94/13).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16C">
        <w:rPr>
          <w:rFonts w:ascii="Times New Roman" w:hAnsi="Times New Roman" w:cs="Times New Roman"/>
          <w:sz w:val="24"/>
          <w:szCs w:val="24"/>
        </w:rPr>
        <w:t>Radni odnos u dječjem vrtiću ne može zasnovati osoba koja ima zapreke iz članka 25. Zakona o predškolskom odgoju i obrazovanju.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 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Na natječaj se mogu prijaviti osobe oba spola.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 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b/>
          <w:bCs/>
          <w:sz w:val="24"/>
          <w:szCs w:val="24"/>
        </w:rPr>
        <w:t>Uvjeti za radno mjesto: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 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            - VSS, završen diplomski sveučilišni ili diplomski specijalistički studij za odgojitelja     predškolske djece - magistar ranog i predškolskog odgoja ili specijalist - odgojitelj predškolske djece,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 xml:space="preserve">            - VŠS, završen preddiplomski sveučilišni studij ili stručni studij za odgojitelja predškolske         djece - stručni </w:t>
      </w:r>
      <w:proofErr w:type="spellStart"/>
      <w:r w:rsidRPr="00BF316C">
        <w:rPr>
          <w:rFonts w:ascii="Times New Roman" w:hAnsi="Times New Roman" w:cs="Times New Roman"/>
          <w:sz w:val="24"/>
          <w:szCs w:val="24"/>
        </w:rPr>
        <w:t>prvostupnik</w:t>
      </w:r>
      <w:proofErr w:type="spellEnd"/>
      <w:r w:rsidRPr="00BF316C">
        <w:rPr>
          <w:rFonts w:ascii="Times New Roman" w:hAnsi="Times New Roman" w:cs="Times New Roman"/>
          <w:sz w:val="24"/>
          <w:szCs w:val="24"/>
        </w:rPr>
        <w:t xml:space="preserve"> predškolskog odgoja, odnosno studij za odgojitelja predškolske      djece kojim je stečena VŠS u skladu s ranijim propisima - odgojitelj predškolske djece,           nastavnik predškolskog odgoja,</w:t>
      </w:r>
    </w:p>
    <w:p w:rsid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            - probni rad 90 dana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b/>
          <w:bCs/>
          <w:sz w:val="24"/>
          <w:szCs w:val="24"/>
        </w:rPr>
        <w:lastRenderedPageBreak/>
        <w:t>Kandidati uz prijavu na natječaj prilažu:</w:t>
      </w:r>
    </w:p>
    <w:p w:rsidR="00BF316C" w:rsidRPr="00BF316C" w:rsidRDefault="00BF316C" w:rsidP="00BF316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b/>
          <w:bCs/>
          <w:sz w:val="24"/>
          <w:szCs w:val="24"/>
        </w:rPr>
        <w:t>životopis (vlastoručno potpisan),</w:t>
      </w:r>
    </w:p>
    <w:p w:rsidR="00BF316C" w:rsidRPr="00BF316C" w:rsidRDefault="00BF316C" w:rsidP="00BF316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b/>
          <w:bCs/>
          <w:sz w:val="24"/>
          <w:szCs w:val="24"/>
        </w:rPr>
        <w:t>presliku domovnice ili osobne iskaznice,</w:t>
      </w:r>
    </w:p>
    <w:p w:rsidR="00BF316C" w:rsidRPr="00BF316C" w:rsidRDefault="00BF316C" w:rsidP="00BF316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b/>
          <w:bCs/>
          <w:sz w:val="24"/>
          <w:szCs w:val="24"/>
        </w:rPr>
        <w:t>presliku diplome,</w:t>
      </w:r>
    </w:p>
    <w:p w:rsidR="00BF316C" w:rsidRPr="00BF316C" w:rsidRDefault="00BF316C" w:rsidP="00BF316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b/>
          <w:bCs/>
          <w:sz w:val="24"/>
          <w:szCs w:val="24"/>
        </w:rPr>
        <w:t>elektronski ispis staža iz Hrvatskog zavoda za mirovinsko osiguranje,</w:t>
      </w:r>
    </w:p>
    <w:p w:rsidR="00BF316C" w:rsidRPr="00BF316C" w:rsidRDefault="00BF316C" w:rsidP="00BF316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b/>
          <w:bCs/>
          <w:sz w:val="24"/>
          <w:szCs w:val="24"/>
        </w:rPr>
        <w:t>uvjerenje o nekažnjavanju, odnosno ne vođenju prekršajnog postupaka (ne starije od 30 dana), sukladno članku 25. Zakonu o predškolskom odgoju i obrazovanju (NN 10/97,107/07 i 94/13).</w:t>
      </w:r>
    </w:p>
    <w:p w:rsidR="00BF316C" w:rsidRPr="00BF316C" w:rsidRDefault="00BF316C" w:rsidP="00BF316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b/>
          <w:bCs/>
          <w:sz w:val="24"/>
          <w:szCs w:val="24"/>
        </w:rPr>
        <w:t>zdravstvena sposobnost za obavljanje poslova radnog mjesta na koje se osoba prima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 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Isprave se prilažu u neovjerenom presliku, a prije izbora predočit će se izvornik. Natječajna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dokumentacija neće se vraćati.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Osoba koja se poziva na pravo prednosti pri zapošljavanju prema posebnom zakonu, dužna je u prijavi na natječaj pozvati se na to pravo i priložiti dokaze o ostvarivanju prava prednosti na koje se poziva.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Rok za podnošenje prijava je 8 dana od dana objavljivanja natječaja na mrežnoj stranici Hrvatskog zavoda za zapošljavanje i oglasnoj ploči Dječjeg vrtića Grozdić Kutjevo.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Prijave s dokazima o ispunjavanju uvjeta natječaja dostaviti na adresu: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b/>
          <w:bCs/>
          <w:sz w:val="24"/>
          <w:szCs w:val="24"/>
        </w:rPr>
        <w:t>DJEČJI VRTIĆ GROZDIĆ, Vrtićka ulica 4, 34340 Kutjevo, s naznakom „Upravno vijeće DV Grozdić  - Natječaj za odgojitelja/</w:t>
      </w:r>
      <w:proofErr w:type="spellStart"/>
      <w:r w:rsidRPr="00BF316C">
        <w:rPr>
          <w:rFonts w:ascii="Times New Roman" w:hAnsi="Times New Roman" w:cs="Times New Roman"/>
          <w:b/>
          <w:bCs/>
          <w:sz w:val="24"/>
          <w:szCs w:val="24"/>
        </w:rPr>
        <w:t>icu</w:t>
      </w:r>
      <w:proofErr w:type="spellEnd"/>
      <w:r w:rsidRPr="00BF316C">
        <w:rPr>
          <w:rFonts w:ascii="Times New Roman" w:hAnsi="Times New Roman" w:cs="Times New Roman"/>
          <w:b/>
          <w:bCs/>
          <w:sz w:val="24"/>
          <w:szCs w:val="24"/>
        </w:rPr>
        <w:t xml:space="preserve">  na određeno puno radno vrijeme“.</w:t>
      </w:r>
    </w:p>
    <w:p w:rsidR="00BF316C" w:rsidRP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b/>
          <w:bCs/>
          <w:sz w:val="24"/>
          <w:szCs w:val="24"/>
        </w:rPr>
        <w:t>Nepotpune i nepravovremene prijave neće se razmatrati.</w:t>
      </w:r>
    </w:p>
    <w:p w:rsid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C">
        <w:rPr>
          <w:rFonts w:ascii="Times New Roman" w:hAnsi="Times New Roman" w:cs="Times New Roman"/>
          <w:sz w:val="24"/>
          <w:szCs w:val="24"/>
        </w:rPr>
        <w:t>O rezultatima provedenog natječaja kandidati će biti obaviješteni u zakonskom roku.</w:t>
      </w:r>
    </w:p>
    <w:p w:rsid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16C" w:rsidRDefault="00BF316C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BF316C" w:rsidRPr="00335154" w:rsidRDefault="00BF316C" w:rsidP="0033515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154">
        <w:rPr>
          <w:rFonts w:ascii="Times New Roman" w:hAnsi="Times New Roman" w:cs="Times New Roman"/>
          <w:sz w:val="24"/>
          <w:szCs w:val="24"/>
        </w:rPr>
        <w:t>HZZ, područni ured Požega</w:t>
      </w:r>
    </w:p>
    <w:p w:rsidR="00BF316C" w:rsidRPr="00335154" w:rsidRDefault="00BF316C" w:rsidP="0033515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154">
        <w:rPr>
          <w:rFonts w:ascii="Times New Roman" w:hAnsi="Times New Roman" w:cs="Times New Roman"/>
          <w:sz w:val="24"/>
          <w:szCs w:val="24"/>
        </w:rPr>
        <w:t xml:space="preserve">Oglasna ploča </w:t>
      </w:r>
    </w:p>
    <w:p w:rsidR="00BF316C" w:rsidRPr="00335154" w:rsidRDefault="00BF316C" w:rsidP="0033515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154">
        <w:rPr>
          <w:rFonts w:ascii="Times New Roman" w:hAnsi="Times New Roman" w:cs="Times New Roman"/>
          <w:sz w:val="24"/>
          <w:szCs w:val="24"/>
        </w:rPr>
        <w:t xml:space="preserve">Pismohrana </w:t>
      </w:r>
    </w:p>
    <w:p w:rsidR="00605E57" w:rsidRPr="00BF316C" w:rsidRDefault="00605E57" w:rsidP="00BF3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5E57" w:rsidRPr="00BF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3CE4"/>
    <w:multiLevelType w:val="hybridMultilevel"/>
    <w:tmpl w:val="5C92B4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04BDA"/>
    <w:multiLevelType w:val="multilevel"/>
    <w:tmpl w:val="767C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726B0"/>
    <w:multiLevelType w:val="multilevel"/>
    <w:tmpl w:val="ED3A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17554"/>
    <w:multiLevelType w:val="hybridMultilevel"/>
    <w:tmpl w:val="B7B40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6C"/>
    <w:rsid w:val="00335154"/>
    <w:rsid w:val="00605E57"/>
    <w:rsid w:val="006556E8"/>
    <w:rsid w:val="00B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50DA"/>
  <w15:chartTrackingRefBased/>
  <w15:docId w15:val="{FAF6DE94-F1C9-4694-A2EB-E8480261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HP250G7</dc:creator>
  <cp:keywords/>
  <dc:description/>
  <cp:lastModifiedBy>HP250G7</cp:lastModifiedBy>
  <cp:revision>3</cp:revision>
  <dcterms:created xsi:type="dcterms:W3CDTF">2025-03-17T05:13:00Z</dcterms:created>
  <dcterms:modified xsi:type="dcterms:W3CDTF">2025-03-17T05:16:00Z</dcterms:modified>
</cp:coreProperties>
</file>